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77E" w:rsidRPr="0002477E" w:rsidRDefault="0002477E" w:rsidP="0002477E">
      <w:pPr>
        <w:rPr>
          <w:rFonts w:ascii="StobiSerif Regular" w:hAnsi="StobiSerif Regular"/>
          <w:sz w:val="22"/>
          <w:szCs w:val="22"/>
        </w:rPr>
      </w:pPr>
      <w:bookmarkStart w:id="0" w:name="_GoBack"/>
      <w:r w:rsidRPr="0002477E">
        <w:rPr>
          <w:rFonts w:ascii="StobiSerif Regular" w:hAnsi="StobiSerif Regular"/>
          <w:sz w:val="22"/>
          <w:szCs w:val="22"/>
        </w:rPr>
        <w:t>38.</w:t>
      </w:r>
      <w:bookmarkStart w:id="1" w:name="_Hlk127270700"/>
      <w:r w:rsidRPr="0002477E">
        <w:rPr>
          <w:rFonts w:ascii="StobiSerif Regular" w:hAnsi="StobiSerif Regular"/>
          <w:sz w:val="22"/>
          <w:szCs w:val="22"/>
        </w:rPr>
        <w:t>Барање 14-4958</w:t>
      </w:r>
      <w:bookmarkEnd w:id="0"/>
      <w:r w:rsidRPr="0002477E">
        <w:rPr>
          <w:rFonts w:ascii="StobiSerif Regular" w:hAnsi="StobiSerif Regular"/>
          <w:sz w:val="22"/>
          <w:szCs w:val="22"/>
        </w:rPr>
        <w:t>/1</w:t>
      </w:r>
    </w:p>
    <w:p w:rsidR="0002477E" w:rsidRPr="0002477E" w:rsidRDefault="0002477E" w:rsidP="0002477E">
      <w:pPr>
        <w:rPr>
          <w:rFonts w:ascii="StobiSerif Regular" w:hAnsi="StobiSerif Regular"/>
          <w:sz w:val="22"/>
          <w:szCs w:val="22"/>
        </w:rPr>
      </w:pPr>
    </w:p>
    <w:p w:rsidR="0002477E" w:rsidRPr="0002477E" w:rsidRDefault="0002477E" w:rsidP="0002477E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02477E">
        <w:rPr>
          <w:rFonts w:ascii="StobiSerif Regular" w:hAnsi="StobiSerif Regular"/>
          <w:sz w:val="22"/>
          <w:szCs w:val="22"/>
        </w:rPr>
        <w:t>Остварување на правото на ослободување од партиципација</w:t>
      </w:r>
    </w:p>
    <w:p w:rsidR="0002477E" w:rsidRPr="0002477E" w:rsidRDefault="0002477E" w:rsidP="0002477E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02477E">
        <w:rPr>
          <w:rFonts w:ascii="StobiSerif Regular" w:hAnsi="StobiSerif Regular"/>
          <w:sz w:val="22"/>
          <w:szCs w:val="22"/>
        </w:rPr>
        <w:t>Дали и кои лица се ослободени од плаќање партиципација со потврда издадена од МТСП за плаќање на стоматолошки услуги?</w:t>
      </w:r>
    </w:p>
    <w:p w:rsidR="0002477E" w:rsidRPr="0002477E" w:rsidRDefault="0002477E" w:rsidP="0002477E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02477E">
        <w:rPr>
          <w:rFonts w:ascii="StobiSerif Regular" w:hAnsi="StobiSerif Regular"/>
          <w:sz w:val="22"/>
          <w:szCs w:val="22"/>
        </w:rPr>
        <w:t>Дали и какви видови потврди издава МТСП за ослободување од партиципација на стоматолошки услуги?</w:t>
      </w:r>
    </w:p>
    <w:bookmarkEnd w:id="1"/>
    <w:p w:rsidR="0002477E" w:rsidRPr="0002477E" w:rsidRDefault="0002477E" w:rsidP="0002477E">
      <w:pPr>
        <w:rPr>
          <w:rFonts w:ascii="StobiSerif Regular" w:hAnsi="StobiSerif Regular"/>
          <w:sz w:val="22"/>
          <w:szCs w:val="22"/>
        </w:rPr>
      </w:pPr>
    </w:p>
    <w:p w:rsidR="0002477E" w:rsidRPr="0002477E" w:rsidRDefault="0002477E" w:rsidP="0002477E">
      <w:pPr>
        <w:rPr>
          <w:rFonts w:ascii="StobiSerif Regular" w:hAnsi="StobiSerif Regular"/>
          <w:sz w:val="22"/>
          <w:szCs w:val="22"/>
        </w:rPr>
      </w:pPr>
      <w:r w:rsidRPr="0002477E">
        <w:rPr>
          <w:rFonts w:ascii="StobiSerif Regular" w:hAnsi="StobiSerif Regular"/>
          <w:sz w:val="22"/>
          <w:szCs w:val="22"/>
        </w:rPr>
        <w:t>Одговор:</w:t>
      </w:r>
    </w:p>
    <w:p w:rsidR="0002477E" w:rsidRPr="0002477E" w:rsidRDefault="0002477E" w:rsidP="0002477E">
      <w:pPr>
        <w:rPr>
          <w:rFonts w:ascii="StobiSerif Regular" w:hAnsi="StobiSerif Regular"/>
          <w:sz w:val="22"/>
          <w:szCs w:val="22"/>
        </w:rPr>
      </w:pPr>
    </w:p>
    <w:p w:rsidR="0002477E" w:rsidRPr="0002477E" w:rsidRDefault="0002477E" w:rsidP="0002477E">
      <w:pPr>
        <w:ind w:firstLine="360"/>
        <w:rPr>
          <w:rFonts w:ascii="StobiSerif Regular" w:hAnsi="StobiSerif Regular"/>
          <w:color w:val="auto"/>
          <w:sz w:val="22"/>
          <w:szCs w:val="22"/>
        </w:rPr>
      </w:pPr>
      <w:r w:rsidRPr="0002477E">
        <w:rPr>
          <w:rFonts w:ascii="StobiSerif Regular" w:hAnsi="StobiSerif Regular"/>
          <w:color w:val="auto"/>
          <w:sz w:val="22"/>
          <w:szCs w:val="22"/>
        </w:rPr>
        <w:t>Министерството за труд и социјална политика Ве известува дека Согласно член 66 од Законот за социјална заштита право на здравствена заштита има:</w:t>
      </w:r>
    </w:p>
    <w:p w:rsidR="0002477E" w:rsidRPr="0002477E" w:rsidRDefault="0002477E" w:rsidP="0002477E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02477E">
        <w:rPr>
          <w:rFonts w:ascii="StobiSerif Regular" w:hAnsi="StobiSerif Regular"/>
          <w:color w:val="auto"/>
          <w:sz w:val="22"/>
          <w:szCs w:val="22"/>
        </w:rPr>
        <w:t>корисник на гарантирана минимална помош, кое е лице неспособно за работа,</w:t>
      </w:r>
    </w:p>
    <w:p w:rsidR="0002477E" w:rsidRPr="0002477E" w:rsidRDefault="0002477E" w:rsidP="0002477E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02477E">
        <w:rPr>
          <w:rFonts w:ascii="StobiSerif Regular" w:hAnsi="StobiSerif Regular"/>
          <w:color w:val="auto"/>
          <w:sz w:val="22"/>
          <w:szCs w:val="22"/>
        </w:rPr>
        <w:t>корисник на надоместок заради попреченост,</w:t>
      </w:r>
    </w:p>
    <w:p w:rsidR="0002477E" w:rsidRPr="0002477E" w:rsidRDefault="0002477E" w:rsidP="0002477E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02477E">
        <w:rPr>
          <w:rFonts w:ascii="StobiSerif Regular" w:hAnsi="StobiSerif Regular"/>
          <w:color w:val="auto"/>
          <w:sz w:val="22"/>
          <w:szCs w:val="22"/>
        </w:rPr>
        <w:t>корисник на надоместок за помош и нега од друго лице,</w:t>
      </w:r>
    </w:p>
    <w:p w:rsidR="0002477E" w:rsidRPr="0002477E" w:rsidRDefault="0002477E" w:rsidP="0002477E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02477E">
        <w:rPr>
          <w:rFonts w:ascii="StobiSerif Regular" w:hAnsi="StobiSerif Regular"/>
          <w:color w:val="auto"/>
          <w:sz w:val="22"/>
          <w:szCs w:val="22"/>
        </w:rPr>
        <w:t xml:space="preserve">лице со статус на признаен бегалец и лице под </w:t>
      </w:r>
      <w:proofErr w:type="spellStart"/>
      <w:r w:rsidRPr="0002477E">
        <w:rPr>
          <w:rFonts w:ascii="StobiSerif Regular" w:hAnsi="StobiSerif Regular"/>
          <w:color w:val="auto"/>
          <w:sz w:val="22"/>
          <w:szCs w:val="22"/>
        </w:rPr>
        <w:t>супсидијарна</w:t>
      </w:r>
      <w:proofErr w:type="spellEnd"/>
      <w:r w:rsidRPr="0002477E">
        <w:rPr>
          <w:rFonts w:ascii="StobiSerif Regular" w:hAnsi="StobiSerif Regular"/>
          <w:color w:val="auto"/>
          <w:sz w:val="22"/>
          <w:szCs w:val="22"/>
        </w:rPr>
        <w:t xml:space="preserve"> заштита, </w:t>
      </w:r>
    </w:p>
    <w:p w:rsidR="0002477E" w:rsidRPr="0002477E" w:rsidRDefault="0002477E" w:rsidP="0002477E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02477E">
        <w:rPr>
          <w:rFonts w:ascii="StobiSerif Regular" w:hAnsi="StobiSerif Regular"/>
          <w:color w:val="auto"/>
          <w:sz w:val="22"/>
          <w:szCs w:val="22"/>
        </w:rPr>
        <w:t>корисници на вон-семејна заштита,</w:t>
      </w:r>
    </w:p>
    <w:p w:rsidR="0002477E" w:rsidRPr="0002477E" w:rsidRDefault="0002477E" w:rsidP="0002477E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02477E">
        <w:rPr>
          <w:rFonts w:ascii="StobiSerif Regular" w:hAnsi="StobiSerif Regular"/>
          <w:color w:val="auto"/>
          <w:sz w:val="22"/>
          <w:szCs w:val="22"/>
        </w:rPr>
        <w:t>лице-жртва на семејно насилство за кое се презема мерка на заштита согласно со прописите од областа на превенција, спречување и заштита од семејно насилство и</w:t>
      </w:r>
    </w:p>
    <w:p w:rsidR="0002477E" w:rsidRPr="0002477E" w:rsidRDefault="0002477E" w:rsidP="0002477E">
      <w:pPr>
        <w:numPr>
          <w:ilvl w:val="0"/>
          <w:numId w:val="2"/>
        </w:numPr>
        <w:rPr>
          <w:rFonts w:ascii="StobiSerif Regular" w:hAnsi="StobiSerif Regular"/>
          <w:color w:val="auto"/>
          <w:sz w:val="22"/>
          <w:szCs w:val="22"/>
        </w:rPr>
      </w:pPr>
      <w:r w:rsidRPr="0002477E">
        <w:rPr>
          <w:rFonts w:ascii="StobiSerif Regular" w:hAnsi="StobiSerif Regular"/>
          <w:color w:val="auto"/>
          <w:sz w:val="22"/>
          <w:szCs w:val="22"/>
        </w:rPr>
        <w:t>лице-жртва на трговија со луѓе.</w:t>
      </w:r>
    </w:p>
    <w:p w:rsidR="0002477E" w:rsidRPr="0002477E" w:rsidRDefault="0002477E" w:rsidP="0002477E">
      <w:pPr>
        <w:rPr>
          <w:rFonts w:ascii="StobiSerif Regular" w:hAnsi="StobiSerif Regular"/>
          <w:color w:val="auto"/>
          <w:sz w:val="22"/>
          <w:szCs w:val="22"/>
        </w:rPr>
      </w:pPr>
      <w:r w:rsidRPr="0002477E">
        <w:rPr>
          <w:rFonts w:ascii="StobiSerif Regular" w:hAnsi="StobiSerif Regular"/>
          <w:color w:val="auto"/>
          <w:sz w:val="22"/>
          <w:szCs w:val="22"/>
        </w:rPr>
        <w:t>Корисниците остваруваат право на здравствена заштита, само доколку не можат да се стекнат осигурување по друг основ.</w:t>
      </w:r>
    </w:p>
    <w:p w:rsidR="0002477E" w:rsidRPr="0002477E" w:rsidRDefault="0002477E" w:rsidP="0002477E">
      <w:pPr>
        <w:rPr>
          <w:rFonts w:ascii="StobiSerif Regular" w:hAnsi="StobiSerif Regular"/>
          <w:color w:val="auto"/>
          <w:sz w:val="22"/>
          <w:szCs w:val="22"/>
        </w:rPr>
      </w:pPr>
      <w:r w:rsidRPr="0002477E">
        <w:rPr>
          <w:rFonts w:ascii="StobiSerif Regular" w:hAnsi="StobiSerif Regular"/>
          <w:color w:val="auto"/>
          <w:sz w:val="22"/>
          <w:szCs w:val="22"/>
        </w:rPr>
        <w:t xml:space="preserve">         Центрите за социјална работа, преку Министерството за труд и социјална политика, на здравствената установа и ги надоместуваат средствата за ослободување од партиципација за корисниците на гарантирана минимална помош, кое е лице неспособно за работа, корисници на услугите на вон семејна заштита како и за децата со попреченост корисници на правото на посебен додаток.</w:t>
      </w:r>
    </w:p>
    <w:p w:rsidR="0002477E" w:rsidRPr="0002477E" w:rsidRDefault="0002477E" w:rsidP="0002477E">
      <w:pPr>
        <w:rPr>
          <w:rFonts w:ascii="StobiSerif Regular" w:hAnsi="StobiSerif Regular"/>
          <w:color w:val="auto"/>
          <w:sz w:val="22"/>
          <w:szCs w:val="22"/>
        </w:rPr>
      </w:pPr>
      <w:r w:rsidRPr="0002477E">
        <w:rPr>
          <w:rFonts w:ascii="StobiSerif Regular" w:hAnsi="StobiSerif Regular"/>
          <w:color w:val="auto"/>
          <w:sz w:val="22"/>
          <w:szCs w:val="22"/>
        </w:rPr>
        <w:t xml:space="preserve">Ослободување од плаќање на партиципација е уредено и со член 34 од Законот за здравствено осигурување, каде се набројани сите деца/лица кои се ослободени од плаќање на партиципација, како и законските основи по кои се уредува ова прашање.   </w:t>
      </w:r>
    </w:p>
    <w:p w:rsidR="009A0A61" w:rsidRPr="0002477E" w:rsidRDefault="0002477E">
      <w:pPr>
        <w:rPr>
          <w:rFonts w:ascii="StobiSerif Regular" w:hAnsi="StobiSerif Regular"/>
          <w:sz w:val="22"/>
          <w:szCs w:val="22"/>
        </w:rPr>
      </w:pPr>
    </w:p>
    <w:sectPr w:rsidR="009A0A61" w:rsidRPr="0002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D3AC0"/>
    <w:multiLevelType w:val="hybridMultilevel"/>
    <w:tmpl w:val="9ACABE5C"/>
    <w:lvl w:ilvl="0" w:tplc="8794B96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C23CE"/>
    <w:multiLevelType w:val="hybridMultilevel"/>
    <w:tmpl w:val="18221CFC"/>
    <w:lvl w:ilvl="0" w:tplc="620A87C6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7E"/>
    <w:rsid w:val="0002477E"/>
    <w:rsid w:val="00254C16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19C4B-40FE-47DA-9207-F4A292A0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77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2023-02-14T11:39:00Z</dcterms:created>
  <dcterms:modified xsi:type="dcterms:W3CDTF">2023-02-14T11:40:00Z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4c7d5b6f-6fc5-4cc6-b23b-c7296089d938</vt:lpwstr>
  </property>
</Properties>
</file>